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单位：人民币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3080" w:firstLineChars="1100"/>
        <w:jc w:val="lef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格式与需求清单一致）</w:t>
      </w:r>
    </w:p>
    <w:tbl>
      <w:tblPr>
        <w:tblStyle w:val="3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18"/>
        <w:gridCol w:w="3618"/>
        <w:gridCol w:w="17"/>
        <w:gridCol w:w="1296"/>
        <w:gridCol w:w="17"/>
        <w:gridCol w:w="632"/>
        <w:gridCol w:w="18"/>
        <w:gridCol w:w="17"/>
        <w:gridCol w:w="691"/>
        <w:gridCol w:w="1371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参考图样（颗粒免漆板）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规格型号（mm）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/描述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综合单价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最高限价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（元）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 w:bidi="zh-CN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踏脚板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37385" cy="1786255"/>
                  <wp:effectExtent l="0" t="0" r="5715" b="4445"/>
                  <wp:docPr id="24" name="图片 1" descr="ed007b23bc502da4ec31c414ea570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ed007b23bc502da4ec31c414ea5700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629" t="33961" r="1860" b="30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485*510*18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947420"/>
                  <wp:effectExtent l="0" t="0" r="4445" b="5080"/>
                  <wp:docPr id="25" name="图片 2" descr="44e62a248e99c96ffa049e3ed247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 descr="44e62a248e99c96ffa049e3ed247a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4129" t="22713" r="22850" b="28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长*宽*厚620*230*18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33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书架小板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11985" cy="855980"/>
                  <wp:effectExtent l="0" t="0" r="5715" b="7620"/>
                  <wp:docPr id="26" name="图片 3" descr="d688f5726438633efb23ca77225fb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" descr="d688f5726438633efb23ca77225fb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496" t="43105" b="36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长*宽*厚620*60*18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highlight w:val="none"/>
                <w:shd w:val="clear" w:color="auto" w:fill="auto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  <w:t>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抽屉面板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72945" cy="2602865"/>
                  <wp:effectExtent l="0" t="0" r="8255" b="635"/>
                  <wp:docPr id="27" name="图片 4" descr="dad6dd4bdf33036c53f99118c43c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 descr="dad6dd4bdf33036c53f99118c43c8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56" t="27803" r="446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60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600*（60至250）*18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电脑键盘底板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2018665" cy="1574165"/>
                  <wp:effectExtent l="0" t="0" r="635" b="635"/>
                  <wp:docPr id="32" name="图片 5" descr="cb50cb26439e0590594d93086e395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 descr="cb50cb26439e0590594d93086e395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572" t="41727" r="2528" b="29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590*310*18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大侧板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长*宽*厚730*580*18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小侧板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长*宽*厚940*250*18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衣柜门</w:t>
            </w:r>
          </w:p>
        </w:tc>
        <w:tc>
          <w:tcPr>
            <w:tcW w:w="36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50365" cy="3460750"/>
                  <wp:effectExtent l="0" t="0" r="635" b="6350"/>
                  <wp:docPr id="33" name="图片 6" descr="00303ffbe710a4a0ef1b75a5bba9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6" descr="00303ffbe710a4a0ef1b75a5bba99d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413" t="9639" r="5801" b="11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长*宽*厚1200*600*18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长*宽*厚780*600*18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47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书柜门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593215" cy="2311400"/>
                  <wp:effectExtent l="0" t="0" r="6985" b="0"/>
                  <wp:docPr id="34" name="图片 7" descr="5866cbdba3caf4f773d2b6c0b5f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7" descr="5866cbdba3caf4f773d2b6c0b5f40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952" t="26331" r="18001" b="31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长*宽*厚500*310*18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床梯板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衣柜底板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68500" cy="1503680"/>
                  <wp:effectExtent l="0" t="0" r="0" b="7620"/>
                  <wp:docPr id="35" name="图片 11" descr="c4254803558fba7211276049957bf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c4254803558fba7211276049957bfb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085" t="2528" r="36003" b="14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25320" cy="1894205"/>
                  <wp:effectExtent l="0" t="0" r="5080" b="10795"/>
                  <wp:docPr id="36" name="图片 9" descr="b8a2c17b5f7291d18b885996b6376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9" descr="b8a2c17b5f7291d18b885996b6376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777" t="27803" r="2528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长*宽*厚820*480*18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长*宽*厚570*560*18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床板，实木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875155" cy="532765"/>
                  <wp:effectExtent l="0" t="0" r="4445" b="635"/>
                  <wp:docPr id="37" name="图片 10" descr="dcc24475ae9de261f641d4e45fb6d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0" descr="dcc24475ae9de261f641d4e45fb6d4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1405" t="19836" r="21489" b="29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长*宽*厚1920*90*15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长*宽*厚1920*50*15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衣柜背板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书桌下长板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95450" cy="958215"/>
                  <wp:effectExtent l="0" t="0" r="6350" b="6985"/>
                  <wp:docPr id="38" name="图片 11" descr="bf74f671c7564e0396cddc104ee92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1" descr="bf74f671c7564e0396cddc104ee92d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2132" t="32222" r="-743" b="41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633855" cy="1273175"/>
                  <wp:effectExtent l="0" t="0" r="4445" b="9525"/>
                  <wp:docPr id="39" name="图片 27" descr="6b5f17ce0aa38db6fc2a1549af57a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7" descr="6b5f17ce0aa38db6fc2a1549af57a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1636" t="5455" r="6516" b="4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drawing>
                <wp:inline distT="0" distB="0" distL="114300" distR="114300">
                  <wp:extent cx="1940560" cy="1181100"/>
                  <wp:effectExtent l="0" t="0" r="2540" b="0"/>
                  <wp:docPr id="40" name="图片 40" descr="7413f5dfbe3a384fa17d652dc143f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7413f5dfbe3a384fa17d652dc143f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4426" t="30424" r="9773" b="27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长*宽*厚1930*610*5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长*宽*厚2400*610*5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三合板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长*宽*厚1920*110*18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  <w:t>73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none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阳台空调门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639570" cy="2158365"/>
                  <wp:effectExtent l="0" t="0" r="11430" b="635"/>
                  <wp:docPr id="41" name="图片 41" descr="阳台空调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阳台空调门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0300" b="20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长*宽*厚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920*730*</w:t>
            </w: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衣柜门边板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39190" cy="2532380"/>
                  <wp:effectExtent l="0" t="0" r="3810" b="7620"/>
                  <wp:docPr id="42" name="图片 42" descr="衣柜门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衣柜门边板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2400*200*1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书桌抽屉下底板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195070" cy="2658110"/>
                  <wp:effectExtent l="0" t="0" r="11430" b="8890"/>
                  <wp:docPr id="43" name="图片 43" descr="书桌抽屉下底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书桌抽屉下底板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265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1900*200*18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A16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书桌边板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942465" cy="2606675"/>
                  <wp:effectExtent l="0" t="0" r="635" b="9525"/>
                  <wp:docPr id="44" name="图片 44" descr="书桌边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书桌边板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17655" b="21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长*宽*厚</w:t>
            </w: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620*400*18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块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抽屉轨道安装（4片）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安装铰链（4只）、拉手（1只）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材料由学校提供，供应商仅需负责修理安装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B3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床板松动后重钉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供应商仅需负责修理安装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书桌拆开维修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4445"/>
                  <wp:docPr id="45" name="图片 45" descr="书桌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书桌旧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940560" cy="1456055"/>
                  <wp:effectExtent l="0" t="0" r="2540" b="4445"/>
                  <wp:docPr id="46" name="图片 46" descr="书桌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书桌新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C2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auto"/>
                <w:kern w:val="0"/>
                <w:sz w:val="20"/>
                <w:lang w:val="en-US" w:eastAsia="zh-CN" w:bidi="ar"/>
              </w:rPr>
              <w:t>衣柜拆开更换侧板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010" cy="1800225"/>
                  <wp:effectExtent l="0" t="0" r="8890" b="3175"/>
                  <wp:docPr id="47" name="图片 47" descr="衣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衣柜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drawing>
                <wp:inline distT="0" distB="0" distL="114300" distR="114300">
                  <wp:extent cx="1350645" cy="1800225"/>
                  <wp:effectExtent l="0" t="0" r="8255" b="3175"/>
                  <wp:docPr id="48" name="图片 48" descr="衣柜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衣柜新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甲方要求拆开维修时，价格包含更换1块侧板（侧板长*宽*厚：600*2380*18）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个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总价</w:t>
            </w:r>
          </w:p>
          <w:p>
            <w:pPr>
              <w:widowControl/>
              <w:jc w:val="left"/>
              <w:textAlignment w:val="center"/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最高</w:t>
            </w:r>
          </w:p>
          <w:p>
            <w:pPr>
              <w:widowControl/>
              <w:jc w:val="left"/>
              <w:textAlignment w:val="center"/>
              <w:rPr>
                <w:rFonts w:hint="default" w:cs="宋体"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限价</w:t>
            </w:r>
            <w:r>
              <w:rPr>
                <w:rFonts w:hint="eastAsia" w:cs="宋体"/>
                <w:color w:val="auto"/>
                <w:kern w:val="0"/>
                <w:sz w:val="20"/>
                <w:highlight w:val="none"/>
                <w:lang w:val="en-US" w:eastAsia="zh-CN" w:bidi="ar"/>
              </w:rPr>
              <w:t>：</w:t>
            </w:r>
          </w:p>
        </w:tc>
        <w:tc>
          <w:tcPr>
            <w:tcW w:w="6306" w:type="dxa"/>
            <w:gridSpan w:val="8"/>
            <w:noWrap w:val="0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cs="宋体"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=A1+A2+A3+A4+A5+A6+A7+A8+A9+A10+A11+A12+A13+A14+A15+A16)+B1+B2+B3+C1+C2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1679元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/>
                <w:color w:val="auto"/>
                <w:kern w:val="0"/>
                <w:sz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0"/>
                <w:highlight w:val="none"/>
                <w:lang w:val="en-US" w:eastAsia="zh-CN" w:bidi="ar"/>
              </w:rPr>
              <w:t>评审总价最高限价</w:t>
            </w:r>
          </w:p>
        </w:tc>
        <w:tc>
          <w:tcPr>
            <w:tcW w:w="6306" w:type="dxa"/>
            <w:gridSpan w:val="8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根据前三年木工维修工程量统计分析：A1至A16项占年维修总量的90%，B1至B3项占年维修总量的9%，C1C2两项占年维修总量的1%。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评审总价计算方式如下: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highlight w:val="none"/>
                <w:lang w:val="en-US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=(A1+A2+A3+A4+A5+A6+A7+A8+A9+A10+A11+A12+A13+A14+A15+A16)90%+(B1+B2+B3)*9%+(C1+C2)*1%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  <w:t>822.52元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产品质保期</w:t>
            </w:r>
          </w:p>
        </w:tc>
        <w:tc>
          <w:tcPr>
            <w:tcW w:w="7124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产品质保期为  12  月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交货期限</w:t>
            </w: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收到通知后需 1  日内送货并安装到位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22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042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法定代表人或代理人（签字或盖章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ODE4NzVkMjExZGQ1OTg3NTJmNDMwY2RhY2Q1ZTMifQ=="/>
  </w:docVars>
  <w:rsids>
    <w:rsidRoot w:val="260B057F"/>
    <w:rsid w:val="260B057F"/>
    <w:rsid w:val="352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2023-11-20T14:38:00Z</dcterms:created>
  <dc:creator>快乐达人</dc:creator>
  <cp:lastModifiedBy>快乐达人</cp:lastModifiedBy>
  <dcterms:modified xsi:type="dcterms:W3CDTF">2023-11-20T14:38:59Z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DBAF84B2DB4F48C5B12F1EA69FEB7CAB_11</vt:lpwstr>
  </property>
</Properties>
</file>