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．投标报价单格式如下：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单位：人民币</w:t>
      </w:r>
    </w:p>
    <w:tbl>
      <w:tblPr>
        <w:tblStyle w:val="4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79"/>
        <w:gridCol w:w="17"/>
        <w:gridCol w:w="3279"/>
        <w:gridCol w:w="17"/>
        <w:gridCol w:w="1296"/>
        <w:gridCol w:w="17"/>
        <w:gridCol w:w="632"/>
        <w:gridCol w:w="18"/>
        <w:gridCol w:w="17"/>
        <w:gridCol w:w="691"/>
        <w:gridCol w:w="137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参考图样（颗粒免漆板）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规格型号（mm）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/描述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单价（元）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踏脚板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37385" cy="1786255"/>
                  <wp:effectExtent l="0" t="0" r="5715" b="4445"/>
                  <wp:docPr id="24" name="图片 1" descr="ed007b23bc502da4ec31c414ea57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ed007b23bc502da4ec31c414ea570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629" t="33961" r="1860" b="3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485*510*18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A2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947420"/>
                  <wp:effectExtent l="0" t="0" r="10795" b="5080"/>
                  <wp:docPr id="25" name="图片 2" descr="44e62a248e99c96ffa049e3ed247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 descr="44e62a248e99c96ffa049e3ed247a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4129" t="22713" r="22850" b="28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长*宽*厚620*230*18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书架小板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11985" cy="855980"/>
                  <wp:effectExtent l="0" t="0" r="12065" b="1270"/>
                  <wp:docPr id="26" name="图片 3" descr="d688f5726438633efb23ca77225fb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" descr="d688f5726438633efb23ca77225fb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496" t="43105" b="36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抽屉面板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72945" cy="2602865"/>
                  <wp:effectExtent l="0" t="0" r="8255" b="6985"/>
                  <wp:docPr id="27" name="图片 4" descr="dad6dd4bdf33036c53f99118c43c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 descr="dad6dd4bdf33036c53f99118c43c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56" t="27803" r="446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600*（60至250）*18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电脑键盘底板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2018665" cy="1574165"/>
                  <wp:effectExtent l="0" t="0" r="635" b="6985"/>
                  <wp:docPr id="32" name="图片 5" descr="cb50cb26439e0590594d93086e395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 descr="cb50cb26439e0590594d93086e395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572" t="41727" r="2528" b="29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590*310*18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A6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长*宽*厚730*580*18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A7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小侧板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长*宽*厚940*250*18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衣柜门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50365" cy="3460750"/>
                  <wp:effectExtent l="0" t="0" r="6985" b="6350"/>
                  <wp:docPr id="33" name="图片 6" descr="00303ffbe710a4a0ef1b75a5bba9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6" descr="00303ffbe710a4a0ef1b75a5bba99d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413" t="9639" r="5801" b="11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长*宽*厚1200*600*18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长*宽*厚780*600*18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A9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书柜门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593215" cy="2311400"/>
                  <wp:effectExtent l="0" t="0" r="6985" b="12700"/>
                  <wp:docPr id="34" name="图片 7" descr="5866cbdba3caf4f773d2b6c0b5f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7" descr="5866cbdba3caf4f773d2b6c0b5f40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952" t="26331" r="18001" b="31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长*宽*厚500*310*18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A10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床梯板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衣柜底板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68500" cy="1503680"/>
                  <wp:effectExtent l="0" t="0" r="12700" b="1270"/>
                  <wp:docPr id="35" name="图片 11" descr="c4254803558fba7211276049957bf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c4254803558fba7211276049957bfb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085" t="2528" r="36003" b="14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25320" cy="1894205"/>
                  <wp:effectExtent l="0" t="0" r="17780" b="10795"/>
                  <wp:docPr id="36" name="图片 9" descr="b8a2c17b5f7291d18b885996b637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9" descr="b8a2c17b5f7291d18b885996b6376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777" t="27803" r="2528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长*宽*厚820*480*18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长*宽*厚570*560*18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A11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床板，实木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532765"/>
                  <wp:effectExtent l="0" t="0" r="10795" b="635"/>
                  <wp:docPr id="37" name="图片 10" descr="dcc24475ae9de261f641d4e45fb6d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0" descr="dcc24475ae9de261f641d4e45fb6d4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1405" t="19836" r="21489" b="29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长*宽*厚1920*90*15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长*宽*厚1920*50*15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A12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书桌下长板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95450" cy="958215"/>
                  <wp:effectExtent l="0" t="0" r="0" b="13335"/>
                  <wp:docPr id="38" name="图片 11" descr="bf74f671c7564e0396cddc104ee92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1" descr="bf74f671c7564e0396cddc104ee92d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2132" t="32222" r="-743" b="41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33855" cy="1273175"/>
                  <wp:effectExtent l="0" t="0" r="4445" b="3175"/>
                  <wp:docPr id="39" name="图片 27" descr="6b5f17ce0aa38db6fc2a1549af57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7" descr="6b5f17ce0aa38db6fc2a1549af57a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1636" t="5455" r="6516" b="4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40560" cy="1181100"/>
                  <wp:effectExtent l="0" t="0" r="2540" b="0"/>
                  <wp:docPr id="40" name="图片 40" descr="7413f5dfbe3a384fa17d652dc143f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7413f5dfbe3a384fa17d652dc143f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426" t="30424" r="9773" b="27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长*宽*厚1930*610*5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长*宽*厚2400*610*5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长*宽*厚1920*110*18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A13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阳台空调门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639570" cy="2158365"/>
                  <wp:effectExtent l="0" t="0" r="17780" b="13335"/>
                  <wp:docPr id="41" name="图片 41" descr="阳台空调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阳台空调门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0300" b="20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920*730*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A14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衣柜门边板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39190" cy="2532380"/>
                  <wp:effectExtent l="0" t="0" r="3810" b="1270"/>
                  <wp:docPr id="42" name="图片 42" descr="衣柜门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衣柜门边板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2400*200*1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A15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书桌抽屉下底板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95070" cy="2658110"/>
                  <wp:effectExtent l="0" t="0" r="5080" b="8890"/>
                  <wp:docPr id="43" name="图片 43" descr="书桌抽屉下底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书桌抽屉下底板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265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1900*200*18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A16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书桌边板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942465" cy="2606675"/>
                  <wp:effectExtent l="0" t="0" r="635" b="3175"/>
                  <wp:docPr id="44" name="图片 44" descr="书桌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书桌边板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7655" b="21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620*400*18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B1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抽屉轨道安装（4片）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B2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安装铰链（4只）、拉手（1只）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B3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床板松动后重钉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C1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书桌拆开维修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10795"/>
                  <wp:docPr id="45" name="图片 45" descr="书桌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书桌旧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10795"/>
                  <wp:docPr id="46" name="图片 46" descr="书桌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书桌新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C2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FF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衣柜拆开更换侧板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010" cy="1800225"/>
                  <wp:effectExtent l="0" t="0" r="2540" b="9525"/>
                  <wp:docPr id="47" name="图片 47" descr="衣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衣柜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645" cy="1800225"/>
                  <wp:effectExtent l="0" t="0" r="1905" b="9525"/>
                  <wp:docPr id="48" name="图片 48" descr="衣柜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衣柜新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甲方要求拆开维修时，价格包含更换1块侧板（侧板长*宽*厚：600*2380*18）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FF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综合单价</w:t>
            </w:r>
          </w:p>
        </w:tc>
        <w:tc>
          <w:tcPr>
            <w:tcW w:w="3279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计算方式如下: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综合单价</w:t>
            </w:r>
            <w:r>
              <w:rPr>
                <w:rFonts w:hint="eastAsia"/>
                <w:lang w:val="en-US" w:eastAsia="zh-CN"/>
              </w:rPr>
              <w:t>=0.9*(A1+A2+A3+A4+A5+A6+A7+A8+A9+A10+A11+A12+A13+A14+A15+A16)+0.09*(B1+B2+B3)+0.01*(C1+C2)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</w:t>
            </w:r>
          </w:p>
        </w:tc>
        <w:tc>
          <w:tcPr>
            <w:tcW w:w="7063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产品质保期为  12  月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交货期限</w:t>
            </w: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收到通知后需 1  日内送货并安装到位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223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应商名称（公章）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法定代表人或代理人（签字或盖章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  年  月  日</w:t>
      </w:r>
    </w:p>
    <w:p>
      <w:pPr>
        <w:pStyle w:val="3"/>
        <w:widowControl/>
        <w:spacing w:before="0" w:beforeAutospacing="0" w:after="0" w:afterAutospacing="0" w:line="480" w:lineRule="auto"/>
        <w:ind w:firstLine="280" w:firstLineChars="1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GRlNWFkODE4ZGU3MTIwODZmNTBlZWM0Yzc2ZTMifQ=="/>
  </w:docVars>
  <w:rsids>
    <w:rsidRoot w:val="784258BF"/>
    <w:rsid w:val="784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2023-11-13T01:24:00Z</dcterms:created>
  <dc:creator>快乐达人</dc:creator>
  <cp:lastModifiedBy>快乐达人</cp:lastModifiedBy>
  <dcterms:modified xsi:type="dcterms:W3CDTF">2023-11-13T01:25:37Z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3F645C0B998142AAB243C491BF20A717_11</vt:lpwstr>
  </property>
</Properties>
</file>